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7C" w:rsidRDefault="00F2467C" w:rsidP="00F2467C">
      <w:pPr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附件：培训报名回执单</w:t>
      </w:r>
    </w:p>
    <w:p w:rsidR="00F2467C" w:rsidRDefault="00F2467C" w:rsidP="00F2467C">
      <w:pPr>
        <w:ind w:firstLineChars="200" w:firstLine="480"/>
        <w:jc w:val="center"/>
        <w:rPr>
          <w:rFonts w:ascii="仿宋_GB2312" w:eastAsia="仿宋_GB2312" w:hAnsi="仿宋_GB2312" w:cs="仿宋_GB2312" w:hint="eastAsia"/>
          <w:sz w:val="24"/>
          <w:szCs w:val="24"/>
        </w:rPr>
      </w:pPr>
    </w:p>
    <w:p w:rsidR="00F2467C" w:rsidRDefault="00F2467C" w:rsidP="00F2467C">
      <w:pPr>
        <w:spacing w:beforeLines="100" w:before="312" w:afterLines="100" w:after="312"/>
        <w:jc w:val="center"/>
        <w:rPr>
          <w:rFonts w:ascii="楷体_GB2312" w:eastAsia="楷体_GB2312" w:hint="eastAsia"/>
          <w:b/>
          <w:bCs/>
          <w:sz w:val="36"/>
          <w:szCs w:val="36"/>
        </w:rPr>
      </w:pPr>
      <w:r>
        <w:rPr>
          <w:rFonts w:ascii="楷体_GB2312" w:eastAsia="楷体_GB2312" w:hint="eastAsia"/>
          <w:b/>
          <w:bCs/>
          <w:sz w:val="36"/>
          <w:szCs w:val="36"/>
        </w:rPr>
        <w:t>培训报名回执单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2552"/>
        <w:gridCol w:w="1559"/>
        <w:gridCol w:w="2126"/>
        <w:gridCol w:w="851"/>
      </w:tblGrid>
      <w:tr w:rsidR="00F2467C" w:rsidTr="00D73C13">
        <w:trPr>
          <w:trHeight w:val="662"/>
        </w:trPr>
        <w:tc>
          <w:tcPr>
            <w:tcW w:w="1418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402" w:type="dxa"/>
            <w:gridSpan w:val="2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977" w:type="dxa"/>
            <w:gridSpan w:val="2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</w:tr>
      <w:tr w:rsidR="00F2467C" w:rsidTr="00D73C13">
        <w:trPr>
          <w:trHeight w:val="687"/>
        </w:trPr>
        <w:tc>
          <w:tcPr>
            <w:tcW w:w="1418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3402" w:type="dxa"/>
            <w:gridSpan w:val="2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2977" w:type="dxa"/>
            <w:gridSpan w:val="2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</w:tr>
      <w:tr w:rsidR="00F2467C" w:rsidTr="00D73C13">
        <w:trPr>
          <w:trHeight w:val="711"/>
        </w:trPr>
        <w:tc>
          <w:tcPr>
            <w:tcW w:w="1418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  <w:t>学员姓名</w:t>
            </w:r>
          </w:p>
        </w:tc>
        <w:tc>
          <w:tcPr>
            <w:tcW w:w="850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552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  <w:t>行政职务/职称</w:t>
            </w:r>
          </w:p>
        </w:tc>
        <w:tc>
          <w:tcPr>
            <w:tcW w:w="851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  <w:t>是否住宿</w:t>
            </w:r>
          </w:p>
        </w:tc>
      </w:tr>
      <w:tr w:rsidR="00F2467C" w:rsidTr="00D73C13">
        <w:trPr>
          <w:trHeight w:val="711"/>
        </w:trPr>
        <w:tc>
          <w:tcPr>
            <w:tcW w:w="1418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</w:tr>
      <w:tr w:rsidR="00F2467C" w:rsidTr="00D73C13">
        <w:trPr>
          <w:trHeight w:val="711"/>
        </w:trPr>
        <w:tc>
          <w:tcPr>
            <w:tcW w:w="1418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</w:tr>
      <w:tr w:rsidR="00F2467C" w:rsidTr="00D73C13">
        <w:trPr>
          <w:trHeight w:val="711"/>
        </w:trPr>
        <w:tc>
          <w:tcPr>
            <w:tcW w:w="1418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</w:tr>
      <w:tr w:rsidR="00F2467C" w:rsidTr="00D73C13">
        <w:trPr>
          <w:trHeight w:val="711"/>
        </w:trPr>
        <w:tc>
          <w:tcPr>
            <w:tcW w:w="1418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</w:tr>
      <w:tr w:rsidR="00F2467C" w:rsidTr="00D73C13">
        <w:trPr>
          <w:trHeight w:val="711"/>
        </w:trPr>
        <w:tc>
          <w:tcPr>
            <w:tcW w:w="1418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2467C" w:rsidRDefault="00F2467C" w:rsidP="00D73C1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仿宋_GB2312" w:cs="Tahoma" w:hint="eastAsia"/>
                <w:color w:val="000000"/>
                <w:kern w:val="0"/>
                <w:sz w:val="24"/>
              </w:rPr>
            </w:pPr>
          </w:p>
        </w:tc>
      </w:tr>
    </w:tbl>
    <w:p w:rsidR="00F2467C" w:rsidRDefault="00F2467C" w:rsidP="00F2467C">
      <w:pPr>
        <w:spacing w:beforeLines="100" w:before="312" w:afterLines="100" w:after="312"/>
        <w:jc w:val="center"/>
        <w:rPr>
          <w:rFonts w:ascii="仿宋_GB2312" w:eastAsia="仿宋_GB2312" w:hAnsi="仿宋_GB2312" w:cs="仿宋_GB2312" w:hint="eastAsia"/>
          <w:sz w:val="24"/>
          <w:szCs w:val="24"/>
        </w:rPr>
      </w:pPr>
    </w:p>
    <w:p w:rsidR="00B1575C" w:rsidRDefault="00B1575C">
      <w:bookmarkStart w:id="0" w:name="_GoBack"/>
      <w:bookmarkEnd w:id="0"/>
    </w:p>
    <w:sectPr w:rsidR="00B157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7C"/>
    <w:rsid w:val="00B1575C"/>
    <w:rsid w:val="00F2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1E0F3-0464-43F3-A4A3-46FDA7CE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许凯</dc:creator>
  <cp:keywords/>
  <dc:description/>
  <cp:lastModifiedBy>许凯</cp:lastModifiedBy>
  <cp:revision>1</cp:revision>
  <dcterms:created xsi:type="dcterms:W3CDTF">2015-11-23T06:15:00Z</dcterms:created>
  <dcterms:modified xsi:type="dcterms:W3CDTF">2015-11-23T06:15:00Z</dcterms:modified>
</cp:coreProperties>
</file>